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69" w:rsidRDefault="000D2169" w:rsidP="000D2169">
      <w:pPr>
        <w:rPr>
          <w:rFonts w:hint="eastAsia"/>
        </w:rPr>
      </w:pPr>
      <w:r>
        <w:rPr>
          <w:rFonts w:hint="eastAsia"/>
        </w:rPr>
        <w:t>关于申报第二批“数启科教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智见未来”产教联合基金课题的通知</w:t>
      </w:r>
    </w:p>
    <w:p w:rsidR="00D81D19" w:rsidRDefault="000D2169" w:rsidP="000D2169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教技发</w:t>
      </w:r>
      <w:proofErr w:type="gramEnd"/>
      <w:r>
        <w:rPr>
          <w:rFonts w:hint="eastAsia"/>
        </w:rPr>
        <w:t>中心函</w:t>
      </w:r>
      <w:r>
        <w:rPr>
          <w:rFonts w:hint="eastAsia"/>
        </w:rPr>
        <w:t>[2018]46</w:t>
      </w:r>
      <w:r>
        <w:rPr>
          <w:rFonts w:hint="eastAsia"/>
        </w:rPr>
        <w:t>号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>各省、自治区、直辖市教育厅</w:t>
      </w:r>
      <w:r>
        <w:rPr>
          <w:rFonts w:hint="eastAsia"/>
        </w:rPr>
        <w:t>(</w:t>
      </w:r>
      <w:r>
        <w:rPr>
          <w:rFonts w:hint="eastAsia"/>
        </w:rPr>
        <w:t>教委</w:t>
      </w:r>
      <w:r>
        <w:rPr>
          <w:rFonts w:hint="eastAsia"/>
        </w:rPr>
        <w:t>)</w:t>
      </w:r>
      <w:r>
        <w:rPr>
          <w:rFonts w:hint="eastAsia"/>
        </w:rPr>
        <w:t>，新疆生产建设兵团教育局，部属各高等学校：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为了响应《国家创新驱动发展战略纲要》的指导精神，贯彻《国家教育事业发展“十三五”规划》相关政策，积极探索产教融合的教育模式，推动企业与学校共建人才培养机制，教育部科技发展中心与联创中控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教育科技有限公司联合设立了“数启科教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智见未来”产教联合基金。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月发布课题申报通知后，得到了广大高校的热烈响应，经专家评审，首批资助项目已于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月初发布。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为继续支持高校在云计算、大数据、人工智能和</w:t>
      </w:r>
      <w:proofErr w:type="gramStart"/>
      <w:r>
        <w:rPr>
          <w:rFonts w:hint="eastAsia"/>
        </w:rPr>
        <w:t>物联网</w:t>
      </w:r>
      <w:proofErr w:type="gramEnd"/>
      <w:r>
        <w:rPr>
          <w:rFonts w:hint="eastAsia"/>
        </w:rPr>
        <w:t>相关领域的科学研究，并基于此开展教育技术研究、教学改革和创新人才培养，我中心决定启动第二批“数启科教智见未来”产教联合基金课题申报工作，现将有关事</w:t>
      </w:r>
      <w:bookmarkStart w:id="0" w:name="_GoBack"/>
      <w:bookmarkEnd w:id="0"/>
      <w:r>
        <w:rPr>
          <w:rFonts w:hint="eastAsia"/>
        </w:rPr>
        <w:t>宜通知如下：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>一、课题说明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智见未来”产教联合基金面向高校的云计算、大数据、人工智能和</w:t>
      </w:r>
      <w:proofErr w:type="gramStart"/>
      <w:r>
        <w:rPr>
          <w:rFonts w:hint="eastAsia"/>
        </w:rPr>
        <w:t>物联网</w:t>
      </w:r>
      <w:proofErr w:type="gramEnd"/>
      <w:r>
        <w:rPr>
          <w:rFonts w:hint="eastAsia"/>
        </w:rPr>
        <w:t>学科方向而设立，为入选院校提供以下支持及合作：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教育技术研究基金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为推动云计算、大数据、人工智能和</w:t>
      </w:r>
      <w:proofErr w:type="gramStart"/>
      <w:r>
        <w:rPr>
          <w:rFonts w:hint="eastAsia"/>
        </w:rPr>
        <w:t>物联网</w:t>
      </w:r>
      <w:proofErr w:type="gramEnd"/>
      <w:r>
        <w:rPr>
          <w:rFonts w:hint="eastAsia"/>
        </w:rPr>
        <w:t>技术在教育领域的应用，以科技变革促进教育变革，基金将为每个课题提供</w:t>
      </w:r>
      <w:r>
        <w:rPr>
          <w:rFonts w:hint="eastAsia"/>
        </w:rPr>
        <w:t>40</w:t>
      </w:r>
      <w:r>
        <w:rPr>
          <w:rFonts w:hint="eastAsia"/>
        </w:rPr>
        <w:t>万元的资助</w:t>
      </w:r>
      <w:r>
        <w:rPr>
          <w:rFonts w:hint="eastAsia"/>
        </w:rPr>
        <w:t>(</w:t>
      </w:r>
      <w:r>
        <w:rPr>
          <w:rFonts w:hint="eastAsia"/>
        </w:rPr>
        <w:t>包括</w:t>
      </w:r>
      <w:r>
        <w:rPr>
          <w:rFonts w:hint="eastAsia"/>
        </w:rPr>
        <w:t>50%</w:t>
      </w:r>
      <w:r>
        <w:rPr>
          <w:rFonts w:hint="eastAsia"/>
        </w:rPr>
        <w:t>的课题经费和</w:t>
      </w:r>
      <w:r>
        <w:rPr>
          <w:rFonts w:hint="eastAsia"/>
        </w:rPr>
        <w:t>50%</w:t>
      </w:r>
      <w:r>
        <w:rPr>
          <w:rFonts w:hint="eastAsia"/>
        </w:rPr>
        <w:t>的科研软硬件平台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教学改革基金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面向应用技术型本科和高职类院校，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教育部所倡导的产教融合协同育人的指导纲领，致力于新一代信息技术领域应用型人才培养的教学改革。基金将为每个课题提供</w:t>
      </w:r>
      <w:r>
        <w:rPr>
          <w:rFonts w:hint="eastAsia"/>
        </w:rPr>
        <w:t>30</w:t>
      </w:r>
      <w:r>
        <w:rPr>
          <w:rFonts w:hint="eastAsia"/>
        </w:rPr>
        <w:t>万元资助</w:t>
      </w:r>
      <w:r>
        <w:rPr>
          <w:rFonts w:hint="eastAsia"/>
        </w:rPr>
        <w:t>(</w:t>
      </w:r>
      <w:r>
        <w:rPr>
          <w:rFonts w:hint="eastAsia"/>
        </w:rPr>
        <w:t>包括</w:t>
      </w:r>
      <w:r>
        <w:rPr>
          <w:rFonts w:hint="eastAsia"/>
        </w:rPr>
        <w:t>50%</w:t>
      </w:r>
      <w:r>
        <w:rPr>
          <w:rFonts w:hint="eastAsia"/>
        </w:rPr>
        <w:t>的课题经费和</w:t>
      </w:r>
      <w:r>
        <w:rPr>
          <w:rFonts w:hint="eastAsia"/>
        </w:rPr>
        <w:t>50%</w:t>
      </w:r>
      <w:r>
        <w:rPr>
          <w:rFonts w:hint="eastAsia"/>
        </w:rPr>
        <w:t>的实验实训软硬件平台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教育技术研究基金和教学改革基金的选题方向和申报条件需符合《“数启科教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智见未来”产教联合基金申报指南》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的要求。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第二批产教联合基金的课题执行时间为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日，可根据项目复杂程度适度延长执行周期，最长不超过两年。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>二、课题申报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申报院校应根据《“数启科教智见未来”产教联合基金申报指南》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的要求，填写《“数启科教智见未来”产教联合基金课题申报书</w:t>
      </w:r>
      <w:r>
        <w:rPr>
          <w:rFonts w:hint="eastAsia"/>
        </w:rPr>
        <w:t>-</w:t>
      </w:r>
      <w:r>
        <w:rPr>
          <w:rFonts w:hint="eastAsia"/>
        </w:rPr>
        <w:t>教育技术研究基金》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2)</w:t>
      </w:r>
      <w:r>
        <w:rPr>
          <w:rFonts w:hint="eastAsia"/>
        </w:rPr>
        <w:t>或者《“数启科教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智见未来”产教联合基金课题申报书</w:t>
      </w:r>
      <w:r>
        <w:rPr>
          <w:rFonts w:hint="eastAsia"/>
        </w:rPr>
        <w:t>-</w:t>
      </w:r>
      <w:r>
        <w:rPr>
          <w:rFonts w:hint="eastAsia"/>
        </w:rPr>
        <w:t>教学改革基金》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3)</w:t>
      </w:r>
      <w:r>
        <w:rPr>
          <w:rFonts w:hint="eastAsia"/>
        </w:rPr>
        <w:t>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课题申报截止时间为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电子版申请书发送至</w:t>
      </w:r>
      <w:r>
        <w:rPr>
          <w:rFonts w:hint="eastAsia"/>
        </w:rPr>
        <w:t>uiedu@cutech.edu.cn</w:t>
      </w:r>
      <w:r>
        <w:rPr>
          <w:rFonts w:hint="eastAsia"/>
        </w:rPr>
        <w:t>。纸质版申请书首页加盖学校公章，一式两份，邮寄至教育部科技发展中心网络信息处</w:t>
      </w:r>
      <w:r>
        <w:rPr>
          <w:rFonts w:hint="eastAsia"/>
        </w:rPr>
        <w:t>(</w:t>
      </w:r>
      <w:r>
        <w:rPr>
          <w:rFonts w:hint="eastAsia"/>
        </w:rPr>
        <w:t>地址：北京市海淀区中关村大街</w:t>
      </w:r>
      <w:r>
        <w:rPr>
          <w:rFonts w:hint="eastAsia"/>
        </w:rPr>
        <w:t>35</w:t>
      </w:r>
      <w:r>
        <w:rPr>
          <w:rFonts w:hint="eastAsia"/>
        </w:rPr>
        <w:t>号</w:t>
      </w:r>
      <w:r>
        <w:rPr>
          <w:rFonts w:hint="eastAsia"/>
        </w:rPr>
        <w:t>805</w:t>
      </w:r>
      <w:r>
        <w:rPr>
          <w:rFonts w:hint="eastAsia"/>
        </w:rPr>
        <w:t>室，邮编</w:t>
      </w:r>
      <w:r>
        <w:rPr>
          <w:rFonts w:hint="eastAsia"/>
        </w:rPr>
        <w:t>100080)</w:t>
      </w:r>
      <w:r>
        <w:rPr>
          <w:rFonts w:hint="eastAsia"/>
        </w:rPr>
        <w:t>。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>三、联系人及联系方式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教育部科技发展中心联系人：张杰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010-62514689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uiedu@cutech.edu.cn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联创教育联系人：</w:t>
      </w:r>
      <w:proofErr w:type="gramStart"/>
      <w:r>
        <w:rPr>
          <w:rFonts w:hint="eastAsia"/>
        </w:rPr>
        <w:t>计海锋</w:t>
      </w:r>
      <w:proofErr w:type="gramEnd"/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18500235619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haifeng.ji@uicctech.com</w:t>
      </w:r>
    </w:p>
    <w:p w:rsidR="00D81D19" w:rsidRDefault="000D2169" w:rsidP="000D2169">
      <w:r>
        <w:t xml:space="preserve"> 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附件：</w:t>
      </w:r>
      <w:r>
        <w:rPr>
          <w:rFonts w:hint="eastAsia"/>
        </w:rPr>
        <w:t>1</w:t>
      </w:r>
      <w:r>
        <w:rPr>
          <w:rFonts w:hint="eastAsia"/>
        </w:rPr>
        <w:t>．“数启科教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智见未来”产教联合基金申报指南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>．“数启科教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智见未来”产教联合基金课题申报书</w:t>
      </w:r>
      <w:r>
        <w:rPr>
          <w:rFonts w:hint="eastAsia"/>
        </w:rPr>
        <w:t>-</w:t>
      </w:r>
      <w:r>
        <w:rPr>
          <w:rFonts w:hint="eastAsia"/>
        </w:rPr>
        <w:t>教育技术研究基金</w:t>
      </w:r>
    </w:p>
    <w:p w:rsidR="00D81D19" w:rsidRDefault="000D2169" w:rsidP="000D2169">
      <w:pPr>
        <w:rPr>
          <w:rFonts w:hint="eastAsia"/>
        </w:rPr>
      </w:pPr>
      <w:r>
        <w:rPr>
          <w:rFonts w:hint="eastAsia"/>
        </w:rPr>
        <w:lastRenderedPageBreak/>
        <w:t xml:space="preserve">          3</w:t>
      </w:r>
      <w:r>
        <w:rPr>
          <w:rFonts w:hint="eastAsia"/>
        </w:rPr>
        <w:t>．“数启科教</w:t>
      </w:r>
      <w:r>
        <w:rPr>
          <w:rFonts w:hint="eastAsia"/>
        </w:rPr>
        <w:t xml:space="preserve"> </w:t>
      </w:r>
      <w:r>
        <w:rPr>
          <w:rFonts w:hint="eastAsia"/>
        </w:rPr>
        <w:t>智见未来”产教联合基金课题申报书</w:t>
      </w:r>
      <w:r>
        <w:rPr>
          <w:rFonts w:hint="eastAsia"/>
        </w:rPr>
        <w:t>-</w:t>
      </w:r>
      <w:r>
        <w:rPr>
          <w:rFonts w:hint="eastAsia"/>
        </w:rPr>
        <w:t>教学改革基金</w:t>
      </w:r>
    </w:p>
    <w:p w:rsidR="00D81D19" w:rsidRDefault="000D2169" w:rsidP="000D2169">
      <w:r>
        <w:t xml:space="preserve"> </w:t>
      </w:r>
    </w:p>
    <w:p w:rsidR="00D81D19" w:rsidRDefault="000D2169" w:rsidP="000D2169">
      <w:pPr>
        <w:jc w:val="right"/>
        <w:rPr>
          <w:rFonts w:hint="eastAsia"/>
        </w:rPr>
      </w:pPr>
      <w:r>
        <w:rPr>
          <w:rFonts w:hint="eastAsia"/>
        </w:rPr>
        <w:t xml:space="preserve">　　教育部科技发展中心</w:t>
      </w:r>
    </w:p>
    <w:p w:rsidR="00D81D19" w:rsidRDefault="000D2169" w:rsidP="000D2169">
      <w:pPr>
        <w:jc w:val="right"/>
        <w:rPr>
          <w:rFonts w:hint="eastAsia"/>
        </w:rPr>
      </w:pPr>
      <w:r>
        <w:rPr>
          <w:rFonts w:hint="eastAsia"/>
        </w:rPr>
        <w:t xml:space="preserve">　　二〇一八年五月十一日</w:t>
      </w:r>
    </w:p>
    <w:p w:rsidR="009A789D" w:rsidRPr="000D2169" w:rsidRDefault="009A789D"/>
    <w:sectPr w:rsidR="009A789D" w:rsidRPr="000D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69"/>
    <w:rsid w:val="000D2169"/>
    <w:rsid w:val="00910F98"/>
    <w:rsid w:val="009425ED"/>
    <w:rsid w:val="009A789D"/>
    <w:rsid w:val="009F1086"/>
    <w:rsid w:val="00D81D19"/>
    <w:rsid w:val="00DC04B9"/>
    <w:rsid w:val="00EA58EB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2</cp:revision>
  <dcterms:created xsi:type="dcterms:W3CDTF">2018-07-14T03:22:00Z</dcterms:created>
  <dcterms:modified xsi:type="dcterms:W3CDTF">2018-07-14T03:23:00Z</dcterms:modified>
</cp:coreProperties>
</file>